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DB2F3" w14:textId="77777777" w:rsidR="004C1E73" w:rsidRPr="00A93D04" w:rsidRDefault="004C1E73" w:rsidP="00A93D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3D04">
        <w:rPr>
          <w:rFonts w:ascii="Times New Roman" w:hAnsi="Times New Roman" w:cs="Times New Roman"/>
          <w:b/>
          <w:bCs/>
          <w:sz w:val="32"/>
          <w:szCs w:val="32"/>
        </w:rPr>
        <w:t>Областное единовременное пособие при рождении ребенка</w:t>
      </w:r>
    </w:p>
    <w:tbl>
      <w:tblPr>
        <w:tblW w:w="99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7899"/>
      </w:tblGrid>
      <w:tr w:rsidR="004C1E73" w:rsidRPr="00A93D04" w14:paraId="5E8A2876" w14:textId="77777777" w:rsidTr="00A93D04">
        <w:trPr>
          <w:trHeight w:val="655"/>
          <w:tblCellSpacing w:w="15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6B9AC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Наименование пособия</w:t>
            </w:r>
          </w:p>
        </w:tc>
        <w:tc>
          <w:tcPr>
            <w:tcW w:w="7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DA119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Областное единовременное пособие при рождении ребенка</w:t>
            </w:r>
          </w:p>
        </w:tc>
      </w:tr>
      <w:tr w:rsidR="004C1E73" w:rsidRPr="00A93D04" w14:paraId="67045A0C" w14:textId="77777777" w:rsidTr="00A93D04">
        <w:trPr>
          <w:tblCellSpacing w:w="15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F296E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</w:t>
            </w:r>
          </w:p>
        </w:tc>
        <w:tc>
          <w:tcPr>
            <w:tcW w:w="7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556C0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Закон Челябинской области от 28.10.2005 № 417–ЗО «Об областном единовременном пособии при рождении ребенка»;</w:t>
            </w:r>
          </w:p>
          <w:p w14:paraId="1A7DCBE9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Челябинской области от 16.11.2011 г. № 424-П «Об Административном регламенте предоставления государственной услуги «Назначение и выплата областного единовременного пособия при рождении ребенка». </w:t>
            </w:r>
          </w:p>
        </w:tc>
      </w:tr>
      <w:tr w:rsidR="004C1E73" w:rsidRPr="00A93D04" w14:paraId="26DA669F" w14:textId="77777777" w:rsidTr="00A93D04">
        <w:trPr>
          <w:tblCellSpacing w:w="15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F653D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Лица, имеющие право на пособие</w:t>
            </w:r>
          </w:p>
        </w:tc>
        <w:tc>
          <w:tcPr>
            <w:tcW w:w="7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B97B2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Право на областное единовременное пособие при рождении (усыновлении в возрасте до трех лет) ребенка имеет один из родителей (усыновителей) либо лицо, его заменяющее (опекун, попечитель).</w:t>
            </w:r>
          </w:p>
          <w:p w14:paraId="6F576CE4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Пособие не назначается и не выплачивается:</w:t>
            </w:r>
          </w:p>
          <w:p w14:paraId="07F94FE2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на детей, в отношении которых родители лишены родительских прав либо ограничены в родительских правах;</w:t>
            </w:r>
          </w:p>
          <w:p w14:paraId="027A37B2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на детей, находящихся на полном государственном обеспечении (за исключением детей, находящихся по социально-медицинским показаниям в организациях, оказывающих социальные услуги, от которых не отказались родители);</w:t>
            </w:r>
          </w:p>
          <w:p w14:paraId="25B749AF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на мертворожденных детей;</w:t>
            </w:r>
          </w:p>
          <w:p w14:paraId="039283E4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на детей, переданных под опеку, попечительство других лиц или усыновленных другими лицами (в этом случае областное единовременное пособие назначается и выплачивается опекуну, попечителю или усыновителю).</w:t>
            </w:r>
          </w:p>
        </w:tc>
      </w:tr>
      <w:tr w:rsidR="004C1E73" w:rsidRPr="00A93D04" w14:paraId="14F30E62" w14:textId="77777777" w:rsidTr="00A93D04">
        <w:trPr>
          <w:tblCellSpacing w:w="15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F9C5C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Размер пособия </w:t>
            </w:r>
          </w:p>
        </w:tc>
        <w:tc>
          <w:tcPr>
            <w:tcW w:w="7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E2A8C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С 01.01.2024 г. – 6 614 рублей </w:t>
            </w:r>
          </w:p>
        </w:tc>
      </w:tr>
      <w:tr w:rsidR="004C1E73" w:rsidRPr="00A93D04" w14:paraId="22E44E2E" w14:textId="77777777" w:rsidTr="00A93D04">
        <w:trPr>
          <w:tblCellSpacing w:w="15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B910E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документов</w:t>
            </w:r>
          </w:p>
        </w:tc>
        <w:tc>
          <w:tcPr>
            <w:tcW w:w="7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89C8D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Документы для назначения пособия:</w:t>
            </w:r>
          </w:p>
          <w:p w14:paraId="541ABE97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A93D04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 заявителя;</w:t>
            </w:r>
          </w:p>
          <w:p w14:paraId="210E79E1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hyperlink r:id="rId5" w:history="1">
              <w:r w:rsidRPr="00A93D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заявление о назначении областного единовременного пособия при рождении ребенка</w:t>
              </w:r>
            </w:hyperlink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  с указанием способа выплаты пособия, лицевого счета для зачисления пособия и реквизитов  кредитного учреждения;</w:t>
            </w:r>
          </w:p>
          <w:p w14:paraId="43666A1B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3) документы, подтверждающие полномочия представителя заявителя (если обращается представитель);</w:t>
            </w:r>
          </w:p>
          <w:p w14:paraId="4B015E95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4) свидетельство о рождении каждого ребенка, документ, подтверждающий факт рождения и регистрации каждого ребенка, выданный компетентным органом иностранного государства;</w:t>
            </w:r>
          </w:p>
          <w:p w14:paraId="0E964CA1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 xml:space="preserve">5) документы, выданные уполномоченными органами (организациями) о регистрации заявителя, супруга (супруги) заявителя и несовершеннолетних детей, включая ребёнка, на которого назначается областное </w:t>
            </w:r>
            <w:r w:rsidRPr="00A9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единовременное пособие по месту жительства на территории Челябинской области, подтверждающие их совместное проживание.</w:t>
            </w:r>
          </w:p>
          <w:p w14:paraId="37066F71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При отсутствии регистрации указанных лиц на территории Челябинской области прилагается решение суда, устанавливающее факт постоянного проживания указанных лиц на территории Челябинской области;</w:t>
            </w:r>
          </w:p>
          <w:p w14:paraId="0CEE0950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6) в случае раздельного проживания состоящих в браке родителей дополнительно представляется справка органа социальной защиты населения по месту жительства другого родителя о неполучении им областного единовременного пособия при рождении ребенка;</w:t>
            </w:r>
          </w:p>
          <w:p w14:paraId="22E7EB93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7) при усыновлении ребенка в возрасте до трех лет дополнительно представляется копия решения суда об усыновлении ребенка;</w:t>
            </w:r>
          </w:p>
          <w:p w14:paraId="36453202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8) при обращении опекуна - выписка из решения органа местного самоуправления об установлении опеки.</w:t>
            </w:r>
          </w:p>
          <w:p w14:paraId="179C34C5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9) справка о рождении, подтверждающая, что сведения об отце ребенка внесены в запись акта о рождении на основании заявления матери ребенка, - в случае, если сведения об отце ребенка, на которого предоставляется государственная услуга, внесены в запись акта о рождении на основании заявления матери ребенка;</w:t>
            </w:r>
          </w:p>
          <w:p w14:paraId="5EA12C53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10) свидетельства о заключении (расторжении) брака, перемене имени - в случае, если требуется подтвердить изменение фамилии родителей.</w:t>
            </w:r>
          </w:p>
          <w:p w14:paraId="682E6649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Документы и информация, указанные в подпунктах 1, 2 (в случае если заявитель является иностранным гражданином или лицом без гражданства), 3, 7, 8, должны быть представлены заявителем в орган социальной защиты населения самостоятельно.</w:t>
            </w:r>
          </w:p>
          <w:p w14:paraId="5716DB34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Документы и информация, указанные в подпунктах 2 (в случае если заявитель является гражданином Российской Федерации), 4, абзаце первом подпункта 5, подпунктах 6, 9, 10 настоящего пункта, запрашиваются органами социальной защиты населения в рамках межведомственного информационного взаимодействия».</w:t>
            </w:r>
          </w:p>
        </w:tc>
      </w:tr>
      <w:tr w:rsidR="004C1E73" w:rsidRPr="00A93D04" w14:paraId="6E1BC09E" w14:textId="77777777" w:rsidTr="00A93D04">
        <w:trPr>
          <w:tblCellSpacing w:w="15" w:type="dxa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10F4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обращения и назначения</w:t>
            </w:r>
          </w:p>
        </w:tc>
        <w:tc>
          <w:tcPr>
            <w:tcW w:w="7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F3D1B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Назначается, если обращение за пособием последовало не позднее двенадцати месяцев со дня рождения (усыновления) ребенка.</w:t>
            </w:r>
          </w:p>
          <w:p w14:paraId="4067EDD4" w14:textId="77777777" w:rsidR="004C1E73" w:rsidRPr="00A93D04" w:rsidRDefault="004C1E73" w:rsidP="004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04">
              <w:rPr>
                <w:rFonts w:ascii="Times New Roman" w:hAnsi="Times New Roman" w:cs="Times New Roman"/>
                <w:sz w:val="24"/>
                <w:szCs w:val="24"/>
              </w:rPr>
              <w:t>Решение о назначении и выплате областного единовременного пособия принимается в тридцатидневный срок с даты подачи письменного заявления о назначении областного единовременного пособия.</w:t>
            </w:r>
          </w:p>
        </w:tc>
      </w:tr>
    </w:tbl>
    <w:p w14:paraId="3036A081" w14:textId="77777777" w:rsidR="00A93D04" w:rsidRDefault="00A93D04" w:rsidP="00E4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Hlk156374812"/>
    </w:p>
    <w:p w14:paraId="66D31879" w14:textId="041EE4A8" w:rsidR="00E4601D" w:rsidRPr="00A93D04" w:rsidRDefault="00E4601D" w:rsidP="00E4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D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подачи заявления наведите камеру телефона на </w:t>
      </w:r>
      <w:r w:rsidRPr="00A93D0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QR</w:t>
      </w:r>
      <w:r w:rsidRPr="00A93D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-код:</w:t>
      </w:r>
    </w:p>
    <w:bookmarkEnd w:id="0"/>
    <w:p w14:paraId="6C43190D" w14:textId="4B5EBAD7" w:rsidR="00843C9F" w:rsidRDefault="00E4601D" w:rsidP="00E4601D">
      <w:pPr>
        <w:jc w:val="center"/>
      </w:pPr>
      <w:r w:rsidRPr="00E4601D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0C329EA1" wp14:editId="0CFC35C5">
            <wp:extent cx="1476375" cy="1323975"/>
            <wp:effectExtent l="0" t="0" r="9525" b="9525"/>
            <wp:docPr id="8" name="Рисунок 2" descr="Описание: http://qrcoder.ru/code/?https%3A%2F%2Fgosuslugi74.ru%2Fpgu%2Fservices%2Finfo%2Ftargets.htm%3Fid%3D14908%40egServiceTarget%26serviceId%3D9009%40egServic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qrcoder.ru/code/?https%3A%2F%2Fgosuslugi74.ru%2Fpgu%2Fservices%2Finfo%2Ftargets.htm%3Fid%3D14908%40egServiceTarget%26serviceId%3D9009%40egService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73"/>
    <w:rsid w:val="004C1E73"/>
    <w:rsid w:val="00843C9F"/>
    <w:rsid w:val="00A93D04"/>
    <w:rsid w:val="00E4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1CF7"/>
  <w15:chartTrackingRefBased/>
  <w15:docId w15:val="{41EE0EF9-5DA2-4B9C-8D7C-8885E6DD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E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1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minsoc.gov74.ru/files/upload/minsoc/%D0%94%D0%BE%D0%BF%D0%BE%D0%BB%D0%BD%D0%B8%D1%82%D0%B5%D0%BB%D1%8C%D0%BD%D0%BE/oblastnoe_edinovremennoe_posobi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5D06-5CAF-4248-BAB6-C2D0B67D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2024-03-27T03:27:00Z</dcterms:created>
  <dcterms:modified xsi:type="dcterms:W3CDTF">2024-03-27T12:04:00Z</dcterms:modified>
</cp:coreProperties>
</file>